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8D5AC9">
      <w:pPr>
        <w:spacing w:line="289" w:lineRule="auto"/>
        <w:rPr>
          <w:rFonts w:ascii="Arial"/>
          <w:sz w:val="32"/>
          <w:szCs w:val="32"/>
        </w:rPr>
      </w:pPr>
    </w:p>
    <w:p w14:paraId="4C66FD9F">
      <w:pPr>
        <w:spacing w:line="289" w:lineRule="auto"/>
        <w:rPr>
          <w:rFonts w:ascii="Arial"/>
          <w:sz w:val="32"/>
          <w:szCs w:val="32"/>
        </w:rPr>
      </w:pPr>
    </w:p>
    <w:p w14:paraId="00750E00">
      <w:pPr>
        <w:bidi w:val="0"/>
        <w:snapToGrid/>
        <w:spacing w:beforeAutospacing="0" w:after="60" w:afterAutospacing="0" w:line="240" w:lineRule="auto"/>
        <w:ind w:left="0" w:leftChars="0" w:right="0" w:rightChars="0" w:firstLine="0" w:firstLineChars="0"/>
        <w:jc w:val="center"/>
        <w:rPr>
          <w:rFonts w:hint="eastAsia" w:ascii="黑体" w:hAnsi="黑体" w:eastAsia="黑体" w:cs="黑体"/>
          <w:b w:val="0"/>
          <w:color w:val="auto"/>
          <w:sz w:val="40"/>
          <w:szCs w:val="40"/>
        </w:rPr>
      </w:pPr>
      <w:r>
        <w:rPr>
          <w:rFonts w:hint="eastAsia" w:ascii="黑体" w:hAnsi="黑体" w:eastAsia="黑体" w:cs="黑体"/>
          <w:b w:val="0"/>
          <w:color w:val="auto"/>
          <w:sz w:val="40"/>
          <w:szCs w:val="40"/>
        </w:rPr>
        <w:t>关于做好202</w:t>
      </w:r>
      <w:r>
        <w:rPr>
          <w:rFonts w:hint="eastAsia" w:cs="黑体"/>
          <w:b w:val="0"/>
          <w:color w:val="auto"/>
          <w:sz w:val="40"/>
          <w:szCs w:val="40"/>
          <w:lang w:val="en-US" w:eastAsia="zh-CN"/>
        </w:rPr>
        <w:t>6</w:t>
      </w:r>
      <w:r>
        <w:rPr>
          <w:rFonts w:hint="eastAsia" w:ascii="黑体" w:hAnsi="黑体" w:eastAsia="黑体" w:cs="黑体"/>
          <w:b w:val="0"/>
          <w:color w:val="auto"/>
          <w:sz w:val="40"/>
          <w:szCs w:val="40"/>
        </w:rPr>
        <w:t>年</w:t>
      </w:r>
      <w:r>
        <w:rPr>
          <w:rFonts w:hint="eastAsia" w:cs="黑体"/>
          <w:b w:val="0"/>
          <w:color w:val="auto"/>
          <w:sz w:val="40"/>
          <w:szCs w:val="40"/>
          <w:lang w:val="en-US" w:eastAsia="zh-CN"/>
        </w:rPr>
        <w:t>下</w:t>
      </w:r>
      <w:r>
        <w:rPr>
          <w:rFonts w:hint="eastAsia" w:ascii="黑体" w:hAnsi="黑体" w:eastAsia="黑体" w:cs="黑体"/>
          <w:b w:val="0"/>
          <w:color w:val="auto"/>
          <w:sz w:val="40"/>
          <w:szCs w:val="40"/>
        </w:rPr>
        <w:t>半年全国大学英语</w:t>
      </w:r>
    </w:p>
    <w:p w14:paraId="10DDE289">
      <w:pPr>
        <w:bidi w:val="0"/>
        <w:snapToGrid/>
        <w:spacing w:beforeAutospacing="0" w:after="60" w:afterAutospacing="0" w:line="240" w:lineRule="auto"/>
        <w:ind w:left="0" w:leftChars="0" w:right="0" w:rightChars="0" w:firstLine="0" w:firstLineChars="0"/>
        <w:jc w:val="center"/>
        <w:rPr>
          <w:rFonts w:hint="eastAsia" w:ascii="黑体" w:hAnsi="黑体" w:eastAsia="黑体" w:cs="黑体"/>
          <w:b w:val="0"/>
          <w:color w:val="auto"/>
          <w:sz w:val="40"/>
          <w:szCs w:val="40"/>
        </w:rPr>
      </w:pPr>
      <w:r>
        <w:rPr>
          <w:rFonts w:hint="eastAsia" w:ascii="黑体" w:hAnsi="黑体" w:eastAsia="黑体" w:cs="黑体"/>
          <w:b w:val="0"/>
          <w:color w:val="auto"/>
          <w:sz w:val="40"/>
          <w:szCs w:val="40"/>
        </w:rPr>
        <w:t>四</w:t>
      </w:r>
      <w:r>
        <w:rPr>
          <w:rFonts w:hint="eastAsia" w:cs="黑体"/>
          <w:b w:val="0"/>
          <w:color w:val="auto"/>
          <w:sz w:val="40"/>
          <w:szCs w:val="40"/>
          <w:lang w:eastAsia="zh-CN"/>
        </w:rPr>
        <w:t>、</w:t>
      </w:r>
      <w:r>
        <w:rPr>
          <w:rFonts w:hint="eastAsia" w:ascii="黑体" w:hAnsi="黑体" w:eastAsia="黑体" w:cs="黑体"/>
          <w:b w:val="0"/>
          <w:color w:val="auto"/>
          <w:sz w:val="40"/>
          <w:szCs w:val="40"/>
        </w:rPr>
        <w:t>六级考试报名工作的通知</w:t>
      </w:r>
    </w:p>
    <w:p w14:paraId="6DCB1841">
      <w:pPr>
        <w:spacing w:line="346" w:lineRule="auto"/>
        <w:rPr>
          <w:rFonts w:ascii="Arial"/>
          <w:sz w:val="32"/>
          <w:szCs w:val="32"/>
        </w:rPr>
      </w:pPr>
    </w:p>
    <w:p w14:paraId="38D15219">
      <w:pPr>
        <w:spacing w:line="347" w:lineRule="auto"/>
        <w:rPr>
          <w:rFonts w:ascii="Arial"/>
          <w:sz w:val="32"/>
          <w:szCs w:val="32"/>
        </w:rPr>
      </w:pPr>
    </w:p>
    <w:p w14:paraId="7FE32390">
      <w:pPr>
        <w:keepNext w:val="0"/>
        <w:keepLines w:val="0"/>
        <w:widowControl/>
        <w:suppressLineNumbers w:val="0"/>
        <w:jc w:val="left"/>
        <w:rPr>
          <w:rFonts w:ascii="仿宋" w:eastAsia="仿宋"/>
          <w:color w:val="auto"/>
          <w:sz w:val="32"/>
          <w:szCs w:val="32"/>
        </w:rPr>
      </w:pPr>
      <w:r>
        <w:rPr>
          <w:rFonts w:ascii="仿宋" w:eastAsia="仿宋"/>
          <w:color w:val="auto"/>
          <w:spacing w:val="6"/>
          <w:sz w:val="32"/>
          <w:szCs w:val="32"/>
        </w:rPr>
        <w:t>根据教育部教育考试院，省教育考试院《</w:t>
      </w:r>
      <w:r>
        <w:rPr>
          <w:rFonts w:ascii="仿宋_GB2312" w:hAnsi="仿宋_GB2312" w:eastAsia="仿宋_GB2312" w:cs="仿宋_GB2312"/>
          <w:color w:val="000000"/>
          <w:kern w:val="0"/>
          <w:sz w:val="31"/>
          <w:szCs w:val="31"/>
          <w:lang w:val="en-US" w:eastAsia="zh-CN" w:bidi="ar"/>
        </w:rPr>
        <w:t>关于</w:t>
      </w:r>
      <w:r>
        <w:rPr>
          <w:rFonts w:hint="default" w:ascii="Times New Roman" w:hAnsi="Times New Roman" w:eastAsia="宋体" w:cs="Times New Roman"/>
          <w:color w:val="000000"/>
          <w:kern w:val="0"/>
          <w:sz w:val="31"/>
          <w:szCs w:val="31"/>
          <w:lang w:val="en-US" w:eastAsia="zh-CN" w:bidi="ar"/>
        </w:rPr>
        <w:t>2026</w:t>
      </w:r>
      <w:r>
        <w:rPr>
          <w:rFonts w:ascii="仿宋_GB2312" w:hAnsi="仿宋_GB2312" w:eastAsia="仿宋_GB2312" w:cs="仿宋_GB2312"/>
          <w:color w:val="000000"/>
          <w:kern w:val="0"/>
          <w:sz w:val="31"/>
          <w:szCs w:val="31"/>
          <w:lang w:val="en-US" w:eastAsia="zh-CN" w:bidi="ar"/>
        </w:rPr>
        <w:t>年下半年全国大学英语</w:t>
      </w:r>
      <w:r>
        <w:rPr>
          <w:rFonts w:ascii="仿宋_GB2312" w:hAnsi="仿宋_GB2312" w:eastAsia="仿宋_GB2312" w:cs="仿宋_GB2312"/>
          <w:color w:val="000000"/>
          <w:sz w:val="31"/>
          <w:szCs w:val="31"/>
        </w:rPr>
        <w:t>四、六级考试报名工作有关事宜的通知》（教考院函〔</w:t>
      </w:r>
      <w:r>
        <w:rPr>
          <w:rFonts w:hint="default" w:ascii="Times New Roman" w:hAnsi="Times New Roman" w:cs="Times New Roman"/>
          <w:color w:val="000000"/>
          <w:sz w:val="31"/>
          <w:szCs w:val="31"/>
        </w:rPr>
        <w:t>2026</w:t>
      </w:r>
      <w:r>
        <w:rPr>
          <w:rFonts w:ascii="仿宋_GB2312" w:hAnsi="仿宋_GB2312" w:eastAsia="仿宋_GB2312" w:cs="仿宋_GB2312"/>
          <w:color w:val="000000"/>
          <w:sz w:val="31"/>
          <w:szCs w:val="31"/>
        </w:rPr>
        <w:t>〕</w:t>
      </w:r>
      <w:r>
        <w:rPr>
          <w:rFonts w:hint="default" w:ascii="Times New Roman" w:hAnsi="Times New Roman" w:cs="Times New Roman"/>
          <w:color w:val="000000"/>
          <w:sz w:val="31"/>
          <w:szCs w:val="31"/>
        </w:rPr>
        <w:t>62</w:t>
      </w:r>
      <w:r>
        <w:rPr>
          <w:rFonts w:ascii="仿宋_GB2312" w:hAnsi="仿宋_GB2312" w:eastAsia="仿宋_GB2312" w:cs="仿宋_GB2312"/>
          <w:color w:val="000000"/>
          <w:sz w:val="31"/>
          <w:szCs w:val="31"/>
        </w:rPr>
        <w:t>号）要求</w:t>
      </w:r>
      <w:r>
        <w:rPr>
          <w:rFonts w:ascii="仿宋" w:eastAsia="仿宋"/>
          <w:color w:val="auto"/>
          <w:spacing w:val="7"/>
          <w:sz w:val="32"/>
          <w:szCs w:val="32"/>
        </w:rPr>
        <w:t>，现将有关事</w:t>
      </w:r>
      <w:r>
        <w:rPr>
          <w:rFonts w:ascii="仿宋" w:eastAsia="仿宋"/>
          <w:color w:val="auto"/>
          <w:spacing w:val="6"/>
          <w:sz w:val="32"/>
          <w:szCs w:val="32"/>
        </w:rPr>
        <w:t>项通知如下：</w:t>
      </w:r>
    </w:p>
    <w:p w14:paraId="2859E83A">
      <w:pPr>
        <w:snapToGrid/>
        <w:spacing w:before="200" w:beforeAutospacing="0" w:after="100" w:afterAutospacing="0" w:line="360" w:lineRule="auto"/>
        <w:ind w:left="0" w:leftChars="0" w:right="0" w:rightChars="0" w:firstLine="0" w:firstLineChars="0"/>
        <w:jc w:val="left"/>
        <w:outlineLvl w:val="0"/>
        <w:rPr>
          <w:rFonts w:ascii="黑体" w:hAnsi="黑体" w:eastAsia="黑体" w:cs="黑体"/>
          <w:b w:val="0"/>
          <w:color w:val="auto"/>
          <w:sz w:val="32"/>
          <w:szCs w:val="32"/>
        </w:rPr>
      </w:pPr>
      <w:r>
        <w:rPr>
          <w:rFonts w:ascii="黑体" w:hAnsi="黑体" w:eastAsia="黑体" w:cs="黑体"/>
          <w:b w:val="0"/>
          <w:color w:val="auto"/>
          <w:spacing w:val="8"/>
          <w:sz w:val="32"/>
          <w:szCs w:val="32"/>
        </w:rPr>
        <w:t>一、开考科目及时间</w:t>
      </w:r>
    </w:p>
    <w:p w14:paraId="6C1BF43B">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英语四级考试（CET4）</w:t>
      </w:r>
      <w:r>
        <w:rPr>
          <w:rFonts w:hint="eastAsia" w:ascii="仿宋" w:eastAsia="仿宋"/>
          <w:color w:val="auto"/>
          <w:spacing w:val="6"/>
          <w:sz w:val="32"/>
          <w:szCs w:val="32"/>
          <w:lang w:val="en-US" w:eastAsia="zh-CN"/>
        </w:rPr>
        <w:t>12</w:t>
      </w:r>
      <w:r>
        <w:rPr>
          <w:rFonts w:ascii="仿宋" w:eastAsia="仿宋"/>
          <w:color w:val="auto"/>
          <w:spacing w:val="6"/>
          <w:sz w:val="32"/>
          <w:szCs w:val="32"/>
        </w:rPr>
        <w:t>月1</w:t>
      </w:r>
      <w:r>
        <w:rPr>
          <w:rFonts w:hint="eastAsia" w:ascii="仿宋" w:eastAsia="仿宋"/>
          <w:color w:val="auto"/>
          <w:spacing w:val="6"/>
          <w:sz w:val="32"/>
          <w:szCs w:val="32"/>
          <w:lang w:val="en-US" w:eastAsia="zh-CN"/>
        </w:rPr>
        <w:t>2</w:t>
      </w:r>
      <w:r>
        <w:rPr>
          <w:rFonts w:ascii="仿宋" w:eastAsia="仿宋"/>
          <w:color w:val="auto"/>
          <w:spacing w:val="6"/>
          <w:sz w:val="32"/>
          <w:szCs w:val="32"/>
        </w:rPr>
        <w:t>日9:00-11:20</w:t>
      </w:r>
    </w:p>
    <w:p w14:paraId="44F70146">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英语六级考试（CET6）</w:t>
      </w:r>
      <w:r>
        <w:rPr>
          <w:rFonts w:hint="eastAsia" w:ascii="仿宋" w:eastAsia="仿宋"/>
          <w:color w:val="auto"/>
          <w:spacing w:val="6"/>
          <w:sz w:val="32"/>
          <w:szCs w:val="32"/>
          <w:lang w:val="en-US" w:eastAsia="zh-CN"/>
        </w:rPr>
        <w:t>12</w:t>
      </w:r>
      <w:r>
        <w:rPr>
          <w:rFonts w:ascii="仿宋" w:eastAsia="仿宋"/>
          <w:color w:val="auto"/>
          <w:spacing w:val="6"/>
          <w:sz w:val="32"/>
          <w:szCs w:val="32"/>
        </w:rPr>
        <w:t>月1</w:t>
      </w:r>
      <w:r>
        <w:rPr>
          <w:rFonts w:hint="eastAsia" w:ascii="仿宋" w:eastAsia="仿宋"/>
          <w:color w:val="auto"/>
          <w:spacing w:val="6"/>
          <w:sz w:val="32"/>
          <w:szCs w:val="32"/>
          <w:lang w:val="en-US" w:eastAsia="zh-CN"/>
        </w:rPr>
        <w:t>2</w:t>
      </w:r>
      <w:r>
        <w:rPr>
          <w:rFonts w:ascii="仿宋" w:eastAsia="仿宋"/>
          <w:color w:val="auto"/>
          <w:spacing w:val="6"/>
          <w:sz w:val="32"/>
          <w:szCs w:val="32"/>
        </w:rPr>
        <w:t>日15:00-17:25</w:t>
      </w:r>
    </w:p>
    <w:p w14:paraId="79B41243">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受考试场地数量限制，考位有限，先报先得，报满为止。</w:t>
      </w:r>
    </w:p>
    <w:p w14:paraId="6748FD58">
      <w:pPr>
        <w:snapToGrid/>
        <w:spacing w:before="200" w:beforeAutospacing="0" w:after="100" w:afterAutospacing="0" w:line="360" w:lineRule="auto"/>
        <w:ind w:left="0" w:leftChars="0" w:right="0" w:rightChars="0" w:firstLine="0" w:firstLineChars="0"/>
        <w:jc w:val="left"/>
        <w:outlineLvl w:val="0"/>
        <w:rPr>
          <w:rFonts w:ascii="黑体" w:hAnsi="黑体" w:eastAsia="黑体" w:cs="黑体"/>
          <w:b w:val="0"/>
          <w:color w:val="auto"/>
          <w:sz w:val="32"/>
          <w:szCs w:val="32"/>
        </w:rPr>
      </w:pPr>
      <w:r>
        <w:rPr>
          <w:rFonts w:ascii="黑体" w:hAnsi="黑体" w:eastAsia="黑体" w:cs="黑体"/>
          <w:b w:val="0"/>
          <w:color w:val="auto"/>
          <w:spacing w:val="10"/>
          <w:sz w:val="32"/>
          <w:szCs w:val="32"/>
        </w:rPr>
        <w:t>二、报名资格及要求</w:t>
      </w:r>
    </w:p>
    <w:p w14:paraId="226B6767">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1.所有在籍学生；</w:t>
      </w:r>
    </w:p>
    <w:p w14:paraId="50E1DB96">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2.英语四级考试成绩达到425分及以上，方可报考英语六级考试；</w:t>
      </w:r>
    </w:p>
    <w:p w14:paraId="7BE07DA6">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3.考生四级、六级不得兼报。</w:t>
      </w:r>
    </w:p>
    <w:p w14:paraId="6AA09357">
      <w:pPr>
        <w:snapToGrid/>
        <w:spacing w:before="200" w:beforeAutospacing="0" w:after="100" w:afterAutospacing="0" w:line="360" w:lineRule="auto"/>
        <w:ind w:left="0" w:leftChars="0" w:right="0" w:rightChars="0" w:firstLine="0" w:firstLineChars="0"/>
        <w:jc w:val="left"/>
        <w:outlineLvl w:val="0"/>
        <w:rPr>
          <w:rFonts w:ascii="黑体" w:hAnsi="黑体" w:eastAsia="黑体" w:cs="黑体"/>
          <w:b w:val="0"/>
          <w:color w:val="auto"/>
          <w:sz w:val="32"/>
          <w:szCs w:val="32"/>
        </w:rPr>
      </w:pPr>
      <w:r>
        <w:rPr>
          <w:rFonts w:ascii="黑体" w:hAnsi="黑体" w:eastAsia="黑体" w:cs="黑体"/>
          <w:b w:val="0"/>
          <w:color w:val="auto"/>
          <w:spacing w:val="6"/>
          <w:sz w:val="32"/>
          <w:szCs w:val="32"/>
        </w:rPr>
        <w:t>三、报名流程</w:t>
      </w:r>
    </w:p>
    <w:p w14:paraId="52F51270">
      <w:pPr>
        <w:pStyle w:val="3"/>
        <w:snapToGrid/>
        <w:spacing w:beforeAutospacing="0" w:afterAutospacing="0" w:line="360" w:lineRule="auto"/>
        <w:ind w:left="0" w:leftChars="0" w:right="0" w:rightChars="0" w:firstLine="482" w:firstLineChars="0"/>
        <w:jc w:val="both"/>
        <w:rPr>
          <w:rFonts w:ascii="仿宋" w:eastAsia="仿宋"/>
          <w:color w:val="auto"/>
          <w:spacing w:val="6"/>
          <w:sz w:val="32"/>
          <w:szCs w:val="32"/>
        </w:rPr>
      </w:pPr>
      <w:r>
        <w:rPr>
          <w:rFonts w:ascii="仿宋" w:eastAsia="仿宋"/>
          <w:color w:val="auto"/>
          <w:spacing w:val="6"/>
          <w:sz w:val="32"/>
          <w:szCs w:val="32"/>
        </w:rPr>
        <w:t>根据教育部教育考试院安排，考生须在规定时间内登录CET全国网上报名系统（网址：</w:t>
      </w:r>
      <w:r>
        <w:rPr>
          <w:rFonts w:ascii="仿宋" w:eastAsia="仿宋"/>
          <w:color w:val="auto"/>
          <w:spacing w:val="6"/>
          <w:sz w:val="32"/>
          <w:szCs w:val="32"/>
        </w:rPr>
        <w:fldChar w:fldCharType="begin"/>
      </w:r>
      <w:r>
        <w:rPr>
          <w:rFonts w:ascii="仿宋" w:eastAsia="仿宋"/>
          <w:color w:val="auto"/>
          <w:spacing w:val="6"/>
          <w:sz w:val="32"/>
          <w:szCs w:val="32"/>
        </w:rPr>
        <w:instrText xml:space="preserve"> HYPERLINK "http://cet-bm.neea.edu.cn/" </w:instrText>
      </w:r>
      <w:r>
        <w:rPr>
          <w:rFonts w:ascii="仿宋" w:eastAsia="仿宋"/>
          <w:color w:val="auto"/>
          <w:spacing w:val="6"/>
          <w:sz w:val="32"/>
          <w:szCs w:val="32"/>
        </w:rPr>
        <w:fldChar w:fldCharType="separate"/>
      </w:r>
      <w:r>
        <w:rPr>
          <w:rFonts w:ascii="仿宋" w:eastAsia="仿宋"/>
          <w:color w:val="auto"/>
          <w:spacing w:val="6"/>
          <w:sz w:val="32"/>
          <w:szCs w:val="32"/>
        </w:rPr>
        <w:t>http://cet-bm.neea.edu.cn</w:t>
      </w:r>
      <w:r>
        <w:rPr>
          <w:rFonts w:ascii="仿宋" w:eastAsia="仿宋"/>
          <w:color w:val="auto"/>
          <w:spacing w:val="6"/>
          <w:sz w:val="32"/>
          <w:szCs w:val="32"/>
        </w:rPr>
        <w:fldChar w:fldCharType="end"/>
      </w:r>
      <w:r>
        <w:rPr>
          <w:rFonts w:ascii="仿宋" w:eastAsia="仿宋"/>
          <w:color w:val="auto"/>
          <w:spacing w:val="6"/>
          <w:sz w:val="32"/>
          <w:szCs w:val="32"/>
        </w:rPr>
        <w:t>），完成注册、报名、缴费等相关工作。流程详见《CET考生培训》（附件</w:t>
      </w:r>
      <w:r>
        <w:rPr>
          <w:rFonts w:hint="eastAsia" w:ascii="仿宋" w:eastAsia="仿宋"/>
          <w:color w:val="auto"/>
          <w:spacing w:val="6"/>
          <w:sz w:val="32"/>
          <w:szCs w:val="32"/>
          <w:lang w:val="en-US" w:eastAsia="zh-CN"/>
        </w:rPr>
        <w:t>2</w:t>
      </w:r>
      <w:r>
        <w:rPr>
          <w:rFonts w:ascii="仿宋" w:eastAsia="仿宋"/>
          <w:color w:val="auto"/>
          <w:spacing w:val="6"/>
          <w:sz w:val="32"/>
          <w:szCs w:val="32"/>
        </w:rPr>
        <w:t>）</w:t>
      </w:r>
    </w:p>
    <w:p w14:paraId="1D5FAEEE">
      <w:pPr>
        <w:snapToGrid/>
        <w:spacing w:before="200" w:beforeAutospacing="0" w:after="100" w:afterAutospacing="0" w:line="360" w:lineRule="auto"/>
        <w:ind w:left="0" w:leftChars="0" w:right="0" w:rightChars="0" w:firstLine="0" w:firstLineChars="0"/>
        <w:jc w:val="left"/>
        <w:outlineLvl w:val="1"/>
        <w:rPr>
          <w:rFonts w:ascii="楷体" w:hAnsi="黑体" w:eastAsia="楷体" w:cs="黑体"/>
          <w:b w:val="0"/>
          <w:color w:val="auto"/>
          <w:spacing w:val="6"/>
          <w:sz w:val="32"/>
          <w:szCs w:val="32"/>
        </w:rPr>
      </w:pPr>
    </w:p>
    <w:p w14:paraId="46FEB203">
      <w:pPr>
        <w:snapToGrid/>
        <w:spacing w:before="200" w:beforeAutospacing="0" w:after="100" w:afterAutospacing="0" w:line="360" w:lineRule="auto"/>
        <w:ind w:left="0" w:leftChars="0" w:right="0" w:rightChars="0" w:firstLine="0" w:firstLineChars="0"/>
        <w:jc w:val="left"/>
        <w:outlineLvl w:val="1"/>
        <w:rPr>
          <w:rFonts w:ascii="楷体" w:hAnsi="黑体" w:eastAsia="楷体" w:cs="黑体"/>
          <w:b w:val="0"/>
          <w:color w:val="auto"/>
          <w:spacing w:val="6"/>
          <w:sz w:val="32"/>
          <w:szCs w:val="32"/>
        </w:rPr>
      </w:pPr>
      <w:r>
        <w:rPr>
          <w:rFonts w:ascii="楷体" w:hAnsi="黑体" w:eastAsia="楷体" w:cs="黑体"/>
          <w:b w:val="0"/>
          <w:color w:val="auto"/>
          <w:spacing w:val="6"/>
          <w:sz w:val="32"/>
          <w:szCs w:val="32"/>
        </w:rPr>
        <w:t>(一)考生注册</w:t>
      </w:r>
    </w:p>
    <w:p w14:paraId="08E7857B">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进入报名网站首页（</w:t>
      </w:r>
      <w:r>
        <w:rPr>
          <w:rFonts w:ascii="仿宋" w:eastAsia="仿宋"/>
          <w:color w:val="auto"/>
          <w:spacing w:val="6"/>
          <w:sz w:val="32"/>
          <w:szCs w:val="32"/>
        </w:rPr>
        <w:fldChar w:fldCharType="begin"/>
      </w:r>
      <w:r>
        <w:rPr>
          <w:rFonts w:ascii="仿宋" w:eastAsia="仿宋"/>
          <w:color w:val="auto"/>
          <w:spacing w:val="6"/>
          <w:sz w:val="32"/>
          <w:szCs w:val="32"/>
        </w:rPr>
        <w:instrText xml:space="preserve"> HYPERLINK "http://cet-bm.neea.edu.cn/" </w:instrText>
      </w:r>
      <w:r>
        <w:rPr>
          <w:rFonts w:ascii="仿宋" w:eastAsia="仿宋"/>
          <w:color w:val="auto"/>
          <w:spacing w:val="6"/>
          <w:sz w:val="32"/>
          <w:szCs w:val="32"/>
        </w:rPr>
        <w:fldChar w:fldCharType="separate"/>
      </w:r>
      <w:r>
        <w:rPr>
          <w:rFonts w:ascii="仿宋" w:eastAsia="仿宋"/>
          <w:color w:val="auto"/>
          <w:spacing w:val="6"/>
          <w:sz w:val="32"/>
          <w:szCs w:val="32"/>
        </w:rPr>
        <w:t>http://cet-bm.neea.edu.cn</w:t>
      </w:r>
      <w:r>
        <w:rPr>
          <w:rFonts w:ascii="仿宋" w:eastAsia="仿宋"/>
          <w:color w:val="auto"/>
          <w:spacing w:val="6"/>
          <w:sz w:val="32"/>
          <w:szCs w:val="32"/>
        </w:rPr>
        <w:fldChar w:fldCharType="end"/>
      </w:r>
      <w:r>
        <w:rPr>
          <w:rFonts w:ascii="仿宋" w:eastAsia="仿宋"/>
          <w:color w:val="auto"/>
          <w:spacing w:val="6"/>
          <w:sz w:val="32"/>
          <w:szCs w:val="32"/>
        </w:rPr>
        <w:t>），点击“注册/修改用户”，用电子邮箱注册通行证账号，已经有通行证账号的可以直接使用。电子邮箱即为个人账号，考生可通过该邮箱收到缴费成功通知。建议考生使用个人常用邮箱，并在注册通行证后及时验证。</w:t>
      </w:r>
    </w:p>
    <w:p w14:paraId="046B718D">
      <w:pPr>
        <w:snapToGrid/>
        <w:spacing w:before="200" w:beforeAutospacing="0" w:after="100" w:afterAutospacing="0" w:line="360" w:lineRule="auto"/>
        <w:ind w:left="0" w:leftChars="0" w:right="0" w:rightChars="0" w:firstLine="0" w:firstLineChars="0"/>
        <w:jc w:val="left"/>
        <w:outlineLvl w:val="1"/>
        <w:rPr>
          <w:rFonts w:ascii="楷体" w:hAnsi="黑体" w:eastAsia="楷体" w:cs="黑体"/>
          <w:b w:val="0"/>
          <w:color w:val="auto"/>
          <w:spacing w:val="6"/>
          <w:sz w:val="32"/>
          <w:szCs w:val="32"/>
        </w:rPr>
      </w:pPr>
      <w:r>
        <w:rPr>
          <w:rFonts w:ascii="楷体" w:hAnsi="黑体" w:eastAsia="楷体" w:cs="黑体"/>
          <w:b w:val="0"/>
          <w:color w:val="auto"/>
          <w:spacing w:val="6"/>
          <w:sz w:val="32"/>
          <w:szCs w:val="32"/>
        </w:rPr>
        <w:t>(二)网上报名</w:t>
      </w:r>
    </w:p>
    <w:p w14:paraId="158EADAD">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内容包括报名资格确认与复核、网上报名及网上缴费。1.报名资格确认与复核（</w:t>
      </w:r>
      <w:r>
        <w:rPr>
          <w:rFonts w:hint="eastAsia" w:ascii="仿宋" w:eastAsia="仿宋"/>
          <w:color w:val="auto"/>
          <w:spacing w:val="6"/>
          <w:sz w:val="32"/>
          <w:szCs w:val="32"/>
          <w:lang w:val="en-US" w:eastAsia="zh-CN"/>
        </w:rPr>
        <w:t>9</w:t>
      </w:r>
      <w:r>
        <w:rPr>
          <w:rFonts w:ascii="仿宋" w:eastAsia="仿宋"/>
          <w:color w:val="auto"/>
          <w:spacing w:val="6"/>
          <w:sz w:val="32"/>
          <w:szCs w:val="32"/>
        </w:rPr>
        <w:t>月</w:t>
      </w:r>
      <w:r>
        <w:rPr>
          <w:rFonts w:hint="eastAsia" w:ascii="仿宋" w:eastAsia="仿宋"/>
          <w:color w:val="auto"/>
          <w:spacing w:val="6"/>
          <w:sz w:val="32"/>
          <w:szCs w:val="32"/>
          <w:lang w:val="en-US" w:eastAsia="zh-CN"/>
        </w:rPr>
        <w:t>16</w:t>
      </w:r>
      <w:r>
        <w:rPr>
          <w:rFonts w:ascii="仿宋" w:eastAsia="仿宋"/>
          <w:color w:val="auto"/>
          <w:spacing w:val="6"/>
          <w:sz w:val="32"/>
          <w:szCs w:val="32"/>
        </w:rPr>
        <w:t>日12:00—</w:t>
      </w:r>
      <w:r>
        <w:rPr>
          <w:rFonts w:hint="eastAsia" w:ascii="仿宋" w:eastAsia="仿宋"/>
          <w:color w:val="auto"/>
          <w:spacing w:val="6"/>
          <w:sz w:val="32"/>
          <w:szCs w:val="32"/>
          <w:lang w:val="en-US" w:eastAsia="zh-CN"/>
        </w:rPr>
        <w:t>9</w:t>
      </w:r>
      <w:r>
        <w:rPr>
          <w:rFonts w:ascii="仿宋" w:eastAsia="仿宋"/>
          <w:color w:val="auto"/>
          <w:spacing w:val="6"/>
          <w:sz w:val="32"/>
          <w:szCs w:val="32"/>
        </w:rPr>
        <w:t>月</w:t>
      </w:r>
      <w:r>
        <w:rPr>
          <w:rFonts w:hint="eastAsia" w:ascii="仿宋" w:eastAsia="仿宋"/>
          <w:color w:val="auto"/>
          <w:spacing w:val="6"/>
          <w:sz w:val="32"/>
          <w:szCs w:val="32"/>
          <w:lang w:val="en-US" w:eastAsia="zh-CN"/>
        </w:rPr>
        <w:t>22</w:t>
      </w:r>
      <w:r>
        <w:rPr>
          <w:rFonts w:hint="eastAsia" w:ascii="仿宋" w:eastAsia="仿宋"/>
          <w:color w:val="auto"/>
          <w:spacing w:val="6"/>
          <w:sz w:val="32"/>
          <w:szCs w:val="32"/>
          <w:lang w:eastAsia="zh-CN"/>
        </w:rPr>
        <w:t>日</w:t>
      </w:r>
      <w:r>
        <w:rPr>
          <w:rFonts w:ascii="仿宋" w:eastAsia="仿宋"/>
          <w:color w:val="auto"/>
          <w:spacing w:val="6"/>
          <w:sz w:val="32"/>
          <w:szCs w:val="32"/>
        </w:rPr>
        <w:t>12:00）</w:t>
      </w:r>
    </w:p>
    <w:p w14:paraId="24FA64DC">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（1）报名前，考生应认真阅读报名网站首页的考试简介、考生须知、考试时间、报名流程、常见问题、特别提示、最新动态等信息。</w:t>
      </w:r>
    </w:p>
    <w:p w14:paraId="5D091BBB">
      <w:pPr>
        <w:pStyle w:val="3"/>
        <w:snapToGrid/>
        <w:spacing w:beforeAutospacing="0" w:afterAutospacing="0" w:line="360" w:lineRule="auto"/>
        <w:ind w:left="0" w:leftChars="0" w:right="0" w:rightChars="0" w:firstLine="482" w:firstLineChars="0"/>
        <w:jc w:val="both"/>
        <w:rPr>
          <w:rFonts w:ascii="仿宋" w:eastAsia="仿宋"/>
          <w:color w:val="auto"/>
          <w:spacing w:val="6"/>
          <w:sz w:val="32"/>
          <w:szCs w:val="32"/>
        </w:rPr>
      </w:pPr>
      <w:r>
        <w:rPr>
          <w:rFonts w:ascii="仿宋" w:eastAsia="仿宋"/>
          <w:color w:val="auto"/>
          <w:spacing w:val="6"/>
          <w:sz w:val="32"/>
          <w:szCs w:val="32"/>
        </w:rPr>
        <w:t>（2）因采用教育部统一网报的形式</w:t>
      </w:r>
      <w:r>
        <w:rPr>
          <w:rFonts w:hint="eastAsia" w:ascii="仿宋" w:eastAsia="仿宋"/>
          <w:color w:val="auto"/>
          <w:spacing w:val="6"/>
          <w:sz w:val="32"/>
          <w:szCs w:val="32"/>
          <w:lang w:eastAsia="zh-CN"/>
        </w:rPr>
        <w:t>，</w:t>
      </w:r>
      <w:r>
        <w:rPr>
          <w:rFonts w:ascii="仿宋" w:eastAsia="仿宋"/>
          <w:color w:val="auto"/>
          <w:spacing w:val="6"/>
          <w:sz w:val="32"/>
          <w:szCs w:val="32"/>
        </w:rPr>
        <w:t>请考生务必在规定时间内进行报名资格确认（包括检查照片、基本信息是否正确，查看报名资格科目）。报名资格确认有问题的考生先要进行自行复核，自行复核未通过的请通过所在学院于</w:t>
      </w:r>
      <w:r>
        <w:rPr>
          <w:rFonts w:hint="eastAsia" w:ascii="仿宋" w:eastAsia="仿宋"/>
          <w:color w:val="auto"/>
          <w:spacing w:val="6"/>
          <w:sz w:val="32"/>
          <w:szCs w:val="32"/>
          <w:lang w:val="en-US" w:eastAsia="zh-CN"/>
        </w:rPr>
        <w:t>9</w:t>
      </w:r>
      <w:r>
        <w:rPr>
          <w:rFonts w:ascii="仿宋" w:eastAsia="仿宋"/>
          <w:color w:val="auto"/>
          <w:spacing w:val="6"/>
          <w:sz w:val="32"/>
          <w:szCs w:val="32"/>
        </w:rPr>
        <w:t>月</w:t>
      </w:r>
      <w:r>
        <w:rPr>
          <w:rFonts w:hint="eastAsia" w:ascii="仿宋" w:eastAsia="仿宋"/>
          <w:color w:val="auto"/>
          <w:spacing w:val="6"/>
          <w:sz w:val="32"/>
          <w:szCs w:val="32"/>
          <w:lang w:val="en-US" w:eastAsia="zh-CN"/>
        </w:rPr>
        <w:t>22</w:t>
      </w:r>
      <w:r>
        <w:rPr>
          <w:rFonts w:ascii="仿宋" w:eastAsia="仿宋"/>
          <w:color w:val="auto"/>
          <w:spacing w:val="6"/>
          <w:sz w:val="32"/>
          <w:szCs w:val="32"/>
        </w:rPr>
        <w:t>日12：00前与继续教育学院</w:t>
      </w:r>
      <w:r>
        <w:rPr>
          <w:rFonts w:hint="eastAsia" w:ascii="仿宋" w:eastAsia="仿宋"/>
          <w:color w:val="auto"/>
          <w:spacing w:val="6"/>
          <w:sz w:val="32"/>
          <w:szCs w:val="32"/>
          <w:lang w:val="en-US" w:eastAsia="zh-CN"/>
        </w:rPr>
        <w:t>杨老师</w:t>
      </w:r>
      <w:r>
        <w:rPr>
          <w:rFonts w:ascii="仿宋" w:eastAsia="仿宋"/>
          <w:color w:val="auto"/>
          <w:spacing w:val="6"/>
          <w:sz w:val="32"/>
          <w:szCs w:val="32"/>
        </w:rPr>
        <w:t>取得联系。考生要认真核对本人信息并对自己所填报的各项信息负责。信息中如有生僻字的可切换浏览器（推荐使用谷歌、火狐、IE9+）重试。</w:t>
      </w:r>
    </w:p>
    <w:p w14:paraId="75EC7FF9">
      <w:pPr>
        <w:pStyle w:val="3"/>
        <w:snapToGrid/>
        <w:spacing w:beforeAutospacing="0" w:afterAutospacing="0" w:line="360" w:lineRule="auto"/>
        <w:ind w:left="0" w:leftChars="0" w:right="0" w:rightChars="0" w:firstLine="482" w:firstLineChars="0"/>
        <w:jc w:val="left"/>
        <w:rPr>
          <w:rFonts w:hint="eastAsia" w:ascii="仿宋" w:eastAsia="仿宋"/>
          <w:color w:val="auto"/>
          <w:spacing w:val="6"/>
          <w:sz w:val="32"/>
          <w:szCs w:val="32"/>
          <w:lang w:eastAsia="zh-CN"/>
        </w:rPr>
      </w:pPr>
      <w:r>
        <w:rPr>
          <w:rFonts w:ascii="仿宋" w:eastAsia="仿宋"/>
          <w:b w:val="0"/>
          <w:bCs w:val="0"/>
          <w:color w:val="auto"/>
          <w:spacing w:val="14"/>
          <w:sz w:val="32"/>
          <w:szCs w:val="32"/>
        </w:rPr>
        <w:t>重要提醒：</w:t>
      </w:r>
      <w:r>
        <w:rPr>
          <w:rFonts w:ascii="仿宋" w:eastAsia="仿宋"/>
          <w:color w:val="auto"/>
          <w:spacing w:val="6"/>
          <w:sz w:val="32"/>
          <w:szCs w:val="32"/>
        </w:rPr>
        <w:t>必须在规定的时间内进行报名资格确认与复核，届时省教育考试院将封存我校学籍库，不能进行任何信息修改。不按期完成确认与复核工作所造成的后果</w:t>
      </w:r>
      <w:r>
        <w:rPr>
          <w:rFonts w:hint="eastAsia" w:ascii="仿宋" w:eastAsia="仿宋"/>
          <w:color w:val="auto"/>
          <w:spacing w:val="6"/>
          <w:sz w:val="32"/>
          <w:szCs w:val="32"/>
          <w:lang w:eastAsia="zh-CN"/>
        </w:rPr>
        <w:t>，由</w:t>
      </w:r>
      <w:r>
        <w:rPr>
          <w:rFonts w:ascii="仿宋" w:eastAsia="仿宋"/>
          <w:color w:val="auto"/>
          <w:spacing w:val="6"/>
          <w:sz w:val="32"/>
          <w:szCs w:val="32"/>
        </w:rPr>
        <w:t>考生自负</w:t>
      </w:r>
      <w:r>
        <w:rPr>
          <w:rFonts w:hint="eastAsia" w:ascii="仿宋" w:eastAsia="仿宋"/>
          <w:color w:val="auto"/>
          <w:spacing w:val="6"/>
          <w:sz w:val="32"/>
          <w:szCs w:val="32"/>
          <w:lang w:eastAsia="zh-CN"/>
        </w:rPr>
        <w:t>。</w:t>
      </w:r>
    </w:p>
    <w:p w14:paraId="5CBEA84F">
      <w:pPr>
        <w:snapToGrid/>
        <w:spacing w:before="200" w:beforeAutospacing="0" w:after="100" w:afterAutospacing="0" w:line="360" w:lineRule="auto"/>
        <w:ind w:left="0" w:leftChars="0" w:right="0" w:rightChars="0" w:firstLine="0" w:firstLineChars="0"/>
        <w:jc w:val="left"/>
        <w:outlineLvl w:val="1"/>
        <w:rPr>
          <w:rFonts w:hint="eastAsia" w:ascii="楷体" w:hAnsi="黑体" w:eastAsia="楷体" w:cs="黑体"/>
          <w:b w:val="0"/>
          <w:color w:val="auto"/>
          <w:spacing w:val="6"/>
          <w:sz w:val="32"/>
          <w:szCs w:val="32"/>
          <w:lang w:val="en-US" w:eastAsia="en-US"/>
        </w:rPr>
      </w:pPr>
      <w:r>
        <w:rPr>
          <w:rFonts w:ascii="楷体" w:hAnsi="黑体" w:eastAsia="楷体" w:cs="黑体"/>
          <w:b w:val="0"/>
          <w:color w:val="auto"/>
          <w:spacing w:val="6"/>
          <w:sz w:val="32"/>
          <w:szCs w:val="32"/>
        </w:rPr>
        <w:t>(</w:t>
      </w:r>
      <w:r>
        <w:rPr>
          <w:rFonts w:hint="eastAsia" w:ascii="楷体" w:eastAsia="楷体" w:cs="黑体"/>
          <w:b w:val="0"/>
          <w:color w:val="auto"/>
          <w:spacing w:val="6"/>
          <w:sz w:val="32"/>
          <w:szCs w:val="32"/>
          <w:lang w:val="en-US" w:eastAsia="zh-CN"/>
        </w:rPr>
        <w:t>三</w:t>
      </w:r>
      <w:r>
        <w:rPr>
          <w:rFonts w:ascii="楷体" w:hAnsi="黑体" w:eastAsia="楷体" w:cs="黑体"/>
          <w:b w:val="0"/>
          <w:color w:val="auto"/>
          <w:spacing w:val="6"/>
          <w:sz w:val="32"/>
          <w:szCs w:val="32"/>
        </w:rPr>
        <w:t>)</w:t>
      </w:r>
      <w:r>
        <w:rPr>
          <w:rFonts w:hint="eastAsia" w:ascii="楷体" w:hAnsi="黑体" w:eastAsia="楷体" w:cs="黑体"/>
          <w:b w:val="0"/>
          <w:color w:val="auto"/>
          <w:spacing w:val="6"/>
          <w:sz w:val="32"/>
          <w:szCs w:val="32"/>
          <w:lang w:val="en-US" w:eastAsia="en-US"/>
        </w:rPr>
        <w:t>网上报名及网上缴费</w:t>
      </w:r>
    </w:p>
    <w:p w14:paraId="54A02EDB">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u w:val="single"/>
        </w:rPr>
      </w:pPr>
      <w:r>
        <w:rPr>
          <w:rFonts w:ascii="仿宋" w:eastAsia="仿宋"/>
          <w:color w:val="auto"/>
          <w:spacing w:val="6"/>
          <w:sz w:val="32"/>
          <w:szCs w:val="32"/>
          <w:u w:val="none"/>
        </w:rPr>
        <w:t>网上报名时间：</w:t>
      </w:r>
      <w:r>
        <w:rPr>
          <w:rFonts w:hint="eastAsia" w:ascii="仿宋" w:eastAsia="仿宋"/>
          <w:color w:val="auto"/>
          <w:spacing w:val="6"/>
          <w:sz w:val="32"/>
          <w:szCs w:val="32"/>
          <w:u w:val="single"/>
          <w:lang w:val="en-US" w:eastAsia="zh-CN"/>
        </w:rPr>
        <w:t>9</w:t>
      </w:r>
      <w:r>
        <w:rPr>
          <w:rFonts w:ascii="仿宋" w:eastAsia="仿宋"/>
          <w:color w:val="auto"/>
          <w:spacing w:val="6"/>
          <w:sz w:val="32"/>
          <w:szCs w:val="32"/>
          <w:u w:val="single"/>
        </w:rPr>
        <w:t>月</w:t>
      </w:r>
      <w:r>
        <w:rPr>
          <w:rFonts w:hint="eastAsia" w:ascii="仿宋" w:eastAsia="仿宋"/>
          <w:color w:val="auto"/>
          <w:spacing w:val="6"/>
          <w:sz w:val="32"/>
          <w:szCs w:val="32"/>
          <w:u w:val="single"/>
          <w:lang w:val="en-US" w:eastAsia="zh-CN"/>
        </w:rPr>
        <w:t>16</w:t>
      </w:r>
      <w:r>
        <w:rPr>
          <w:rFonts w:ascii="仿宋" w:eastAsia="仿宋"/>
          <w:color w:val="auto"/>
          <w:spacing w:val="6"/>
          <w:sz w:val="32"/>
          <w:szCs w:val="32"/>
          <w:u w:val="single"/>
        </w:rPr>
        <w:t>日12：00</w:t>
      </w:r>
      <w:r>
        <w:rPr>
          <w:rFonts w:hint="eastAsia" w:ascii="仿宋" w:eastAsia="仿宋"/>
          <w:color w:val="auto"/>
          <w:spacing w:val="6"/>
          <w:sz w:val="32"/>
          <w:szCs w:val="32"/>
          <w:u w:val="single"/>
          <w:lang w:eastAsia="zh-CN"/>
        </w:rPr>
        <w:t>—</w:t>
      </w:r>
      <w:r>
        <w:rPr>
          <w:rFonts w:hint="eastAsia" w:ascii="仿宋" w:eastAsia="仿宋"/>
          <w:color w:val="auto"/>
          <w:spacing w:val="6"/>
          <w:sz w:val="32"/>
          <w:szCs w:val="32"/>
          <w:u w:val="single"/>
          <w:lang w:val="en-US" w:eastAsia="zh-CN"/>
        </w:rPr>
        <w:t>9</w:t>
      </w:r>
      <w:r>
        <w:rPr>
          <w:rFonts w:ascii="仿宋" w:eastAsia="仿宋"/>
          <w:color w:val="auto"/>
          <w:spacing w:val="6"/>
          <w:sz w:val="32"/>
          <w:szCs w:val="32"/>
          <w:u w:val="single"/>
        </w:rPr>
        <w:t>月</w:t>
      </w:r>
      <w:r>
        <w:rPr>
          <w:rFonts w:hint="eastAsia" w:ascii="仿宋" w:eastAsia="仿宋"/>
          <w:color w:val="auto"/>
          <w:spacing w:val="6"/>
          <w:sz w:val="32"/>
          <w:szCs w:val="32"/>
          <w:u w:val="single"/>
          <w:lang w:val="en-US" w:eastAsia="zh-CN"/>
        </w:rPr>
        <w:t>22</w:t>
      </w:r>
      <w:r>
        <w:rPr>
          <w:rFonts w:ascii="仿宋" w:eastAsia="仿宋"/>
          <w:color w:val="auto"/>
          <w:spacing w:val="6"/>
          <w:sz w:val="32"/>
          <w:szCs w:val="32"/>
          <w:u w:val="single"/>
        </w:rPr>
        <w:t>日17：00</w:t>
      </w:r>
    </w:p>
    <w:p w14:paraId="609C61A1">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考生点击报名网站首页的“进入报名”按钮，根据流程提示即可完成报名工作。</w:t>
      </w:r>
    </w:p>
    <w:p w14:paraId="74F35EB6">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u w:val="single"/>
        </w:rPr>
      </w:pPr>
      <w:r>
        <w:rPr>
          <w:rFonts w:ascii="仿宋" w:eastAsia="仿宋"/>
          <w:color w:val="auto"/>
          <w:spacing w:val="6"/>
          <w:sz w:val="32"/>
          <w:szCs w:val="32"/>
          <w:u w:val="none"/>
        </w:rPr>
        <w:t>网上缴费时间：</w:t>
      </w:r>
      <w:r>
        <w:rPr>
          <w:rFonts w:ascii="仿宋" w:eastAsia="仿宋"/>
          <w:color w:val="auto"/>
          <w:spacing w:val="6"/>
          <w:sz w:val="32"/>
          <w:szCs w:val="32"/>
          <w:u w:val="single"/>
        </w:rPr>
        <w:t>开始时间：</w:t>
      </w:r>
      <w:r>
        <w:rPr>
          <w:rFonts w:hint="eastAsia" w:ascii="仿宋" w:eastAsia="仿宋"/>
          <w:color w:val="auto"/>
          <w:spacing w:val="6"/>
          <w:sz w:val="32"/>
          <w:szCs w:val="32"/>
          <w:u w:val="single"/>
          <w:lang w:val="en-US" w:eastAsia="zh-CN"/>
        </w:rPr>
        <w:t>9</w:t>
      </w:r>
      <w:r>
        <w:rPr>
          <w:rFonts w:ascii="仿宋" w:eastAsia="仿宋"/>
          <w:color w:val="auto"/>
          <w:spacing w:val="6"/>
          <w:sz w:val="32"/>
          <w:szCs w:val="32"/>
          <w:u w:val="single"/>
        </w:rPr>
        <w:t>月</w:t>
      </w:r>
      <w:r>
        <w:rPr>
          <w:rFonts w:hint="eastAsia" w:ascii="仿宋" w:eastAsia="仿宋"/>
          <w:color w:val="auto"/>
          <w:spacing w:val="6"/>
          <w:sz w:val="32"/>
          <w:szCs w:val="32"/>
          <w:u w:val="single"/>
          <w:lang w:val="en-US" w:eastAsia="zh-CN"/>
        </w:rPr>
        <w:t>16</w:t>
      </w:r>
      <w:r>
        <w:rPr>
          <w:rFonts w:ascii="仿宋" w:eastAsia="仿宋"/>
          <w:color w:val="auto"/>
          <w:spacing w:val="6"/>
          <w:sz w:val="32"/>
          <w:szCs w:val="32"/>
          <w:u w:val="single"/>
        </w:rPr>
        <w:t>日12：00</w:t>
      </w:r>
      <w:r>
        <w:rPr>
          <w:rFonts w:hint="eastAsia" w:ascii="仿宋" w:eastAsia="仿宋"/>
          <w:color w:val="auto"/>
          <w:spacing w:val="6"/>
          <w:sz w:val="32"/>
          <w:szCs w:val="32"/>
          <w:u w:val="single"/>
          <w:lang w:eastAsia="zh-CN"/>
        </w:rPr>
        <w:t>；</w:t>
      </w:r>
      <w:r>
        <w:rPr>
          <w:rFonts w:ascii="仿宋" w:eastAsia="仿宋"/>
          <w:color w:val="auto"/>
          <w:spacing w:val="6"/>
          <w:sz w:val="32"/>
          <w:szCs w:val="32"/>
          <w:u w:val="single"/>
        </w:rPr>
        <w:t>结束时间：报名完成24小时内</w:t>
      </w:r>
    </w:p>
    <w:p w14:paraId="63E3EE66">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CET报名收费严格按照苏价费函〔2005〕111号、苏财综〔2005〕35号文件的规定要求，收费标准为30元/人。</w:t>
      </w:r>
    </w:p>
    <w:p w14:paraId="56215FF3">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（1）报名考试费支持网银及支付宝两种支付方式。</w:t>
      </w:r>
    </w:p>
    <w:p w14:paraId="3955F1E2">
      <w:pPr>
        <w:pStyle w:val="3"/>
        <w:snapToGrid/>
        <w:spacing w:beforeAutospacing="0" w:afterAutospacing="0" w:line="360" w:lineRule="auto"/>
        <w:ind w:left="0" w:leftChars="0" w:right="0" w:rightChars="0" w:firstLine="482" w:firstLineChars="0"/>
        <w:jc w:val="left"/>
        <w:rPr>
          <w:rFonts w:ascii="仿宋" w:hAnsi="黑体" w:eastAsia="仿宋" w:cs="黑体"/>
          <w:b/>
          <w:bCs/>
          <w:color w:val="FF0000"/>
          <w:spacing w:val="5"/>
          <w:kern w:val="2"/>
          <w:sz w:val="32"/>
          <w:szCs w:val="32"/>
          <w:lang w:val="en-US" w:eastAsia="zh-CN" w:bidi="ar-SA"/>
        </w:rPr>
      </w:pPr>
      <w:r>
        <w:rPr>
          <w:rFonts w:ascii="仿宋" w:hAnsi="黑体" w:eastAsia="仿宋" w:cs="黑体"/>
          <w:b/>
          <w:bCs/>
          <w:color w:val="FF0000"/>
          <w:spacing w:val="5"/>
          <w:kern w:val="2"/>
          <w:sz w:val="32"/>
          <w:szCs w:val="32"/>
          <w:lang w:val="en-US" w:eastAsia="zh-CN" w:bidi="ar-SA"/>
        </w:rPr>
        <w:t>（2）考生须在规定缴费时间内（报名后的24小时之内）完成网上缴费，否则报名失败。如未在规定时间内完成缴费，系统会在24小时后删除考生报考信息。报名成功的唯一标识是：对应科目的支付状态为“已支付”。</w:t>
      </w:r>
    </w:p>
    <w:p w14:paraId="76D110EE">
      <w:pPr>
        <w:pStyle w:val="3"/>
        <w:snapToGrid/>
        <w:spacing w:beforeAutospacing="0" w:afterAutospacing="0" w:line="360" w:lineRule="auto"/>
        <w:ind w:left="0" w:leftChars="0" w:right="0" w:rightChars="0" w:firstLine="482" w:firstLineChars="0"/>
        <w:jc w:val="left"/>
        <w:rPr>
          <w:rFonts w:ascii="仿宋" w:hAnsi="黑体" w:eastAsia="仿宋" w:cs="黑体"/>
          <w:b/>
          <w:bCs/>
          <w:color w:val="FF0000"/>
          <w:spacing w:val="5"/>
          <w:kern w:val="2"/>
          <w:sz w:val="32"/>
          <w:szCs w:val="32"/>
          <w:lang w:val="en-US" w:eastAsia="zh-CN" w:bidi="ar-SA"/>
        </w:rPr>
      </w:pPr>
      <w:r>
        <w:rPr>
          <w:rFonts w:ascii="仿宋" w:hAnsi="黑体" w:eastAsia="仿宋" w:cs="黑体"/>
          <w:b/>
          <w:bCs/>
          <w:color w:val="FF0000"/>
          <w:spacing w:val="5"/>
          <w:kern w:val="2"/>
          <w:sz w:val="32"/>
          <w:szCs w:val="32"/>
          <w:lang w:val="en-US" w:eastAsia="zh-CN" w:bidi="ar-SA"/>
        </w:rPr>
        <w:t>（3）在规定报名时间内，已报名但未支付的科目可以随修改，已支付的科目不可修改或取消。</w:t>
      </w:r>
    </w:p>
    <w:p w14:paraId="1323BAA1">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（4）缴费时，如银行扣费成功，但系统显示科目支付状态为“未支付”时，不要重复缴费，可点击“更新”按钮更新支付状态。</w:t>
      </w:r>
    </w:p>
    <w:p w14:paraId="4A8127CA">
      <w:pPr>
        <w:pStyle w:val="3"/>
        <w:snapToGrid/>
        <w:spacing w:beforeAutospacing="0" w:afterAutospacing="0" w:line="360" w:lineRule="auto"/>
        <w:ind w:left="0" w:leftChars="0" w:right="0" w:rightChars="0" w:firstLine="482" w:firstLineChars="0"/>
        <w:jc w:val="left"/>
        <w:rPr>
          <w:rFonts w:ascii="仿宋" w:eastAsia="仿宋"/>
          <w:color w:val="auto"/>
          <w:spacing w:val="13"/>
          <w:sz w:val="32"/>
          <w:szCs w:val="32"/>
        </w:rPr>
      </w:pPr>
      <w:r>
        <w:rPr>
          <w:rFonts w:ascii="仿宋" w:eastAsia="仿宋"/>
          <w:color w:val="auto"/>
          <w:spacing w:val="6"/>
          <w:sz w:val="32"/>
          <w:szCs w:val="32"/>
        </w:rPr>
        <w:t>（5）考生应对个人信息的准确性、完整性负责。一旦报名费成功，所有信息不得改动。</w:t>
      </w:r>
    </w:p>
    <w:p w14:paraId="31C88EB4">
      <w:pPr>
        <w:snapToGrid/>
        <w:spacing w:before="200" w:beforeAutospacing="0" w:after="100" w:afterAutospacing="0" w:line="360" w:lineRule="auto"/>
        <w:ind w:left="0" w:leftChars="0" w:right="0" w:rightChars="0" w:firstLine="0" w:firstLineChars="0"/>
        <w:jc w:val="left"/>
        <w:outlineLvl w:val="2"/>
        <w:rPr>
          <w:rFonts w:ascii="仿宋" w:eastAsia="仿宋"/>
          <w:color w:val="auto"/>
          <w:sz w:val="32"/>
          <w:szCs w:val="32"/>
        </w:rPr>
      </w:pPr>
      <w:r>
        <w:rPr>
          <w:rFonts w:ascii="仿宋" w:hAnsi="黑体" w:eastAsia="仿宋" w:cs="黑体"/>
          <w:b/>
          <w:bCs/>
          <w:color w:val="auto"/>
          <w:spacing w:val="5"/>
          <w:sz w:val="32"/>
          <w:szCs w:val="32"/>
        </w:rPr>
        <w:t>准考证打印</w:t>
      </w:r>
      <w:r>
        <w:rPr>
          <w:rFonts w:ascii="仿宋" w:hAnsi="黑体" w:eastAsia="仿宋" w:cs="黑体"/>
          <w:b w:val="0"/>
          <w:color w:val="auto"/>
          <w:spacing w:val="5"/>
          <w:sz w:val="32"/>
          <w:szCs w:val="32"/>
          <w:u w:val="single"/>
        </w:rPr>
        <w:t>(打印时间:</w:t>
      </w:r>
      <w:r>
        <w:rPr>
          <w:rFonts w:hint="eastAsia" w:ascii="仿宋" w:eastAsia="仿宋" w:cs="黑体"/>
          <w:b w:val="0"/>
          <w:color w:val="auto"/>
          <w:spacing w:val="5"/>
          <w:sz w:val="32"/>
          <w:szCs w:val="32"/>
          <w:u w:val="single"/>
          <w:lang w:val="en-US" w:eastAsia="zh-CN"/>
        </w:rPr>
        <w:t>12</w:t>
      </w:r>
      <w:r>
        <w:rPr>
          <w:rFonts w:ascii="仿宋" w:hAnsi="黑体" w:eastAsia="仿宋" w:cs="黑体"/>
          <w:b w:val="0"/>
          <w:color w:val="auto"/>
          <w:spacing w:val="5"/>
          <w:sz w:val="32"/>
          <w:szCs w:val="32"/>
          <w:u w:val="single"/>
        </w:rPr>
        <w:t>月</w:t>
      </w:r>
      <w:r>
        <w:rPr>
          <w:rFonts w:hint="eastAsia" w:ascii="仿宋" w:eastAsia="仿宋" w:cs="黑体"/>
          <w:b w:val="0"/>
          <w:color w:val="auto"/>
          <w:spacing w:val="5"/>
          <w:sz w:val="32"/>
          <w:szCs w:val="32"/>
          <w:u w:val="single"/>
          <w:lang w:val="en-US" w:eastAsia="zh-CN"/>
        </w:rPr>
        <w:t>1</w:t>
      </w:r>
      <w:r>
        <w:rPr>
          <w:rFonts w:ascii="仿宋" w:hAnsi="黑体" w:eastAsia="仿宋" w:cs="黑体"/>
          <w:b w:val="0"/>
          <w:color w:val="auto"/>
          <w:spacing w:val="5"/>
          <w:sz w:val="32"/>
          <w:szCs w:val="32"/>
          <w:u w:val="single"/>
        </w:rPr>
        <w:t>日上午9:00至考试开始前）</w:t>
      </w:r>
    </w:p>
    <w:p w14:paraId="23319949">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请考生务必在规定时间内自行打印准考证并妥善保管！如忘记通行证密码，可通过邮箱重置。如忘记通行证，可通过点击网页上的“找回已报名账号”按钮或拨打考点服务电话找回。</w:t>
      </w:r>
    </w:p>
    <w:p w14:paraId="7918AF7B">
      <w:pPr>
        <w:snapToGrid/>
        <w:spacing w:before="200" w:beforeAutospacing="0" w:after="100" w:afterAutospacing="0" w:line="360" w:lineRule="auto"/>
        <w:ind w:left="0" w:leftChars="0" w:right="0" w:rightChars="0" w:firstLine="0" w:firstLineChars="0"/>
        <w:jc w:val="left"/>
        <w:outlineLvl w:val="0"/>
        <w:rPr>
          <w:rFonts w:ascii="黑体" w:hAnsi="黑体" w:eastAsia="黑体" w:cs="黑体"/>
          <w:b w:val="0"/>
          <w:color w:val="auto"/>
          <w:sz w:val="32"/>
          <w:szCs w:val="32"/>
        </w:rPr>
      </w:pPr>
      <w:r>
        <w:rPr>
          <w:rFonts w:ascii="黑体" w:hAnsi="黑体" w:eastAsia="黑体" w:cs="黑体"/>
          <w:b w:val="0"/>
          <w:color w:val="auto"/>
          <w:spacing w:val="5"/>
          <w:sz w:val="32"/>
          <w:szCs w:val="32"/>
        </w:rPr>
        <w:t>四、其它注意事项</w:t>
      </w:r>
    </w:p>
    <w:p w14:paraId="2A62EA98">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rPr>
      </w:pPr>
      <w:r>
        <w:rPr>
          <w:rFonts w:ascii="仿宋" w:eastAsia="仿宋"/>
          <w:color w:val="auto"/>
          <w:spacing w:val="6"/>
          <w:sz w:val="32"/>
          <w:szCs w:val="32"/>
        </w:rPr>
        <w:t>（一）报名资格确认与复核成功的同学务必按时登录教育部考试中心网站进行正式报名。</w:t>
      </w:r>
    </w:p>
    <w:p w14:paraId="6CC17C9C">
      <w:pPr>
        <w:pStyle w:val="3"/>
        <w:snapToGrid/>
        <w:spacing w:beforeAutospacing="0" w:afterAutospacing="0" w:line="360" w:lineRule="auto"/>
        <w:ind w:left="0" w:leftChars="0" w:right="0" w:rightChars="0" w:firstLine="482" w:firstLineChars="0"/>
        <w:jc w:val="left"/>
        <w:rPr>
          <w:rFonts w:ascii="仿宋" w:eastAsia="仿宋"/>
          <w:color w:val="auto"/>
          <w:spacing w:val="6"/>
          <w:sz w:val="32"/>
          <w:szCs w:val="32"/>
          <w:lang w:val="en-US" w:eastAsia="zh-CN"/>
        </w:rPr>
      </w:pPr>
      <w:r>
        <w:rPr>
          <w:rFonts w:ascii="仿宋" w:eastAsia="仿宋"/>
          <w:color w:val="auto"/>
          <w:spacing w:val="6"/>
          <w:sz w:val="32"/>
          <w:szCs w:val="32"/>
        </w:rPr>
        <w:t>（二）</w:t>
      </w:r>
      <w:r>
        <w:rPr>
          <w:rFonts w:ascii="仿宋" w:eastAsia="仿宋"/>
          <w:color w:val="auto"/>
          <w:spacing w:val="6"/>
          <w:sz w:val="32"/>
          <w:szCs w:val="32"/>
          <w:lang w:val="en-US" w:eastAsia="zh-CN"/>
        </w:rPr>
        <w:t>为全面贯彻绿色节能环保发展理念，深入推进教育考试数字化转型，自 2026年上半年考试起，全国大学英语四、六级考试将不再印发纸质成绩报告单。成绩发布10个工作日后，考生可登录中国教育考试网（www.neea.edu.cn）查看并下载电子成绩报告单，电子成绩报告单与原纸质成绩报告单同等效力。</w:t>
      </w:r>
    </w:p>
    <w:p w14:paraId="7409FB6D">
      <w:pPr>
        <w:pStyle w:val="3"/>
        <w:snapToGrid/>
        <w:spacing w:beforeAutospacing="0" w:afterAutospacing="0" w:line="360" w:lineRule="auto"/>
        <w:ind w:left="0" w:leftChars="0" w:right="0" w:rightChars="0" w:firstLine="482" w:firstLineChars="0"/>
        <w:jc w:val="left"/>
        <w:rPr>
          <w:rFonts w:ascii="仿宋" w:eastAsia="仿宋"/>
          <w:color w:val="auto"/>
          <w:sz w:val="32"/>
          <w:szCs w:val="32"/>
        </w:rPr>
      </w:pPr>
    </w:p>
    <w:p w14:paraId="2104981A">
      <w:pPr>
        <w:pStyle w:val="3"/>
        <w:snapToGrid/>
        <w:spacing w:beforeAutospacing="0" w:afterAutospacing="0" w:line="560" w:lineRule="exact"/>
        <w:ind w:left="0" w:leftChars="0" w:right="0" w:rightChars="0" w:firstLine="0" w:firstLineChars="0"/>
        <w:jc w:val="right"/>
        <w:rPr>
          <w:rFonts w:ascii="仿宋" w:eastAsia="仿宋"/>
          <w:color w:val="auto"/>
          <w:sz w:val="32"/>
          <w:szCs w:val="32"/>
        </w:rPr>
      </w:pPr>
      <w:r>
        <w:rPr>
          <w:rFonts w:ascii="仿宋" w:eastAsia="仿宋"/>
          <w:color w:val="auto"/>
          <w:spacing w:val="4"/>
          <w:sz w:val="32"/>
          <w:szCs w:val="32"/>
        </w:rPr>
        <w:t>继续教育学院</w:t>
      </w:r>
    </w:p>
    <w:p w14:paraId="07592A65">
      <w:pPr>
        <w:pStyle w:val="3"/>
        <w:snapToGrid/>
        <w:spacing w:beforeAutospacing="0" w:afterAutospacing="0" w:line="560" w:lineRule="exact"/>
        <w:ind w:left="0" w:leftChars="0" w:right="0" w:rightChars="0" w:firstLine="0" w:firstLineChars="0"/>
        <w:jc w:val="right"/>
        <w:rPr>
          <w:rFonts w:ascii="仿宋" w:hAnsi="Times New Roman" w:eastAsia="仿宋" w:cs="Times New Roman"/>
          <w:color w:val="auto"/>
          <w:sz w:val="32"/>
          <w:szCs w:val="32"/>
        </w:rPr>
      </w:pPr>
      <w:r>
        <w:rPr>
          <w:rFonts w:ascii="仿宋" w:eastAsia="仿宋"/>
          <w:color w:val="auto"/>
          <w:spacing w:val="-13"/>
          <w:sz w:val="32"/>
          <w:szCs w:val="32"/>
        </w:rPr>
        <w:t>202</w:t>
      </w:r>
      <w:r>
        <w:rPr>
          <w:rFonts w:hint="eastAsia" w:ascii="仿宋" w:eastAsia="仿宋"/>
          <w:color w:val="auto"/>
          <w:spacing w:val="-13"/>
          <w:sz w:val="32"/>
          <w:szCs w:val="32"/>
          <w:lang w:val="en-US" w:eastAsia="zh-CN"/>
        </w:rPr>
        <w:t>6</w:t>
      </w:r>
      <w:r>
        <w:rPr>
          <w:rFonts w:ascii="仿宋" w:eastAsia="仿宋"/>
          <w:color w:val="auto"/>
          <w:spacing w:val="-13"/>
          <w:sz w:val="32"/>
          <w:szCs w:val="32"/>
        </w:rPr>
        <w:t>年</w:t>
      </w:r>
      <w:r>
        <w:rPr>
          <w:rFonts w:hint="eastAsia" w:ascii="仿宋" w:eastAsia="仿宋"/>
          <w:color w:val="auto"/>
          <w:spacing w:val="-13"/>
          <w:sz w:val="32"/>
          <w:szCs w:val="32"/>
          <w:lang w:val="en-US" w:eastAsia="zh-CN"/>
        </w:rPr>
        <w:t>9</w:t>
      </w:r>
      <w:r>
        <w:rPr>
          <w:rFonts w:ascii="仿宋" w:eastAsia="仿宋"/>
          <w:color w:val="auto"/>
          <w:spacing w:val="-13"/>
          <w:sz w:val="32"/>
          <w:szCs w:val="32"/>
        </w:rPr>
        <w:t>月</w:t>
      </w:r>
      <w:r>
        <w:rPr>
          <w:rFonts w:hint="eastAsia" w:ascii="仿宋" w:eastAsia="仿宋"/>
          <w:color w:val="auto"/>
          <w:spacing w:val="-13"/>
          <w:sz w:val="32"/>
          <w:szCs w:val="32"/>
          <w:lang w:val="en-US" w:eastAsia="zh-CN"/>
        </w:rPr>
        <w:t>14</w:t>
      </w:r>
      <w:bookmarkStart w:id="0" w:name="_GoBack"/>
      <w:bookmarkEnd w:id="0"/>
      <w:r>
        <w:rPr>
          <w:rFonts w:ascii="仿宋" w:eastAsia="仿宋"/>
          <w:color w:val="auto"/>
          <w:spacing w:val="-13"/>
          <w:sz w:val="32"/>
          <w:szCs w:val="32"/>
        </w:rPr>
        <w:t>日</w:t>
      </w:r>
    </w:p>
    <w:sectPr>
      <w:footerReference r:id="rId3" w:type="default"/>
      <w:pgSz w:w="11907" w:h="16840"/>
      <w:pgMar w:top="1431" w:right="1786" w:bottom="400" w:left="1786"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09B8E">
    <w:pPr>
      <w:spacing w:line="14" w:lineRule="auto"/>
      <w:rPr>
        <w:rFonts w:ascii="Arial"/>
        <w:sz w:val="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1A58FB"/>
    <w:multiLevelType w:val="multilevel"/>
    <w:tmpl w:val="261A58FB"/>
    <w:lvl w:ilvl="0" w:tentative="0">
      <w:start w:val="1"/>
      <w:numFmt w:val="chineseCounting"/>
      <w:pStyle w:val="2"/>
      <w:suff w:val="nothing"/>
      <w:lvlText w:val="%1、"/>
      <w:lvlJc w:val="left"/>
      <w:pPr>
        <w:tabs>
          <w:tab w:val="left" w:pos="0"/>
        </w:tabs>
        <w:ind w:left="0" w:firstLine="0"/>
      </w:pPr>
      <w:rPr>
        <w:rFonts w:hint="eastAsia" w:ascii="黑体" w:hAnsi="黑体" w:eastAsia="黑体"/>
      </w:rPr>
    </w:lvl>
    <w:lvl w:ilvl="1" w:tentative="0">
      <w:start w:val="1"/>
      <w:numFmt w:val="chineseCounting"/>
      <w:pStyle w:val="4"/>
      <w:suff w:val="nothing"/>
      <w:lvlText w:val="（%2）"/>
      <w:lvlJc w:val="left"/>
      <w:pPr>
        <w:tabs>
          <w:tab w:val="left" w:pos="0"/>
        </w:tabs>
        <w:ind w:left="0" w:firstLine="0"/>
      </w:pPr>
      <w:rPr>
        <w:rFonts w:hint="eastAsia" w:ascii="黑体" w:hAnsi="黑体" w:eastAsia="黑体"/>
      </w:rPr>
    </w:lvl>
    <w:lvl w:ilvl="2" w:tentative="0">
      <w:start w:val="1"/>
      <w:numFmt w:val="decimal"/>
      <w:pStyle w:val="5"/>
      <w:suff w:val="nothing"/>
      <w:lvlText w:val="%3．"/>
      <w:lvlJc w:val="left"/>
      <w:pPr>
        <w:tabs>
          <w:tab w:val="left" w:pos="0"/>
        </w:tabs>
        <w:ind w:left="0" w:firstLine="400"/>
      </w:pPr>
      <w:rPr>
        <w:rFonts w:hint="eastAsia" w:ascii="黑体" w:hAnsi="黑体" w:eastAsia="黑体"/>
      </w:rPr>
    </w:lvl>
    <w:lvl w:ilvl="3" w:tentative="0">
      <w:start w:val="1"/>
      <w:numFmt w:val="decimal"/>
      <w:pStyle w:val="6"/>
      <w:suff w:val="nothing"/>
      <w:lvlText w:val="（%4）"/>
      <w:lvlJc w:val="left"/>
      <w:pPr>
        <w:tabs>
          <w:tab w:val="left" w:pos="0"/>
        </w:tabs>
        <w:ind w:left="0" w:firstLine="402"/>
      </w:pPr>
      <w:rPr>
        <w:rFonts w:hint="eastAsia" w:ascii="黑体" w:hAnsi="黑体" w:eastAsia="黑体"/>
      </w:rPr>
    </w:lvl>
    <w:lvl w:ilvl="4" w:tentative="0">
      <w:start w:val="1"/>
      <w:numFmt w:val="decimalEnclosedCircleChinese"/>
      <w:pStyle w:val="7"/>
      <w:suff w:val="nothing"/>
      <w:lvlText w:val="%5"/>
      <w:lvlJc w:val="left"/>
      <w:pPr>
        <w:tabs>
          <w:tab w:val="left" w:pos="0"/>
        </w:tabs>
        <w:ind w:left="0" w:firstLine="402"/>
      </w:pPr>
      <w:rPr>
        <w:rFonts w:hint="eastAsia" w:ascii="黑体" w:hAnsi="黑体" w:eastAsia="黑体"/>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compat>
    <w:spaceForUL/>
    <w:ulTrailSpace/>
    <w:doNotExpandShiftReturn/>
    <w:doNotWrapTextWithPunct/>
    <w:doNotUseEastAsianBreakRules/>
    <w:useFELayout/>
    <w:compatSetting w:name="compatibilityMode" w:uri="http://schemas.microsoft.com/office/word" w:val="14"/>
  </w:compat>
  <w:docVars>
    <w:docVar w:name="commondata" w:val="eyJoZGlkIjoiNzQ1ZWMyOGVjYzExYzExZTNhNDYzMTEwNGNjYmMyNTEifQ=="/>
  </w:docVars>
  <w:rsids>
    <w:rsidRoot w:val="00000000"/>
    <w:rsid w:val="03BE2550"/>
    <w:rsid w:val="0F5B02E9"/>
    <w:rsid w:val="156973F7"/>
    <w:rsid w:val="23A45F21"/>
    <w:rsid w:val="29873F46"/>
    <w:rsid w:val="317B48CC"/>
    <w:rsid w:val="35C90F47"/>
    <w:rsid w:val="3A8450D4"/>
    <w:rsid w:val="3A9F52D0"/>
    <w:rsid w:val="3B6D12AC"/>
    <w:rsid w:val="41471103"/>
    <w:rsid w:val="454D43BF"/>
    <w:rsid w:val="59BA3148"/>
    <w:rsid w:val="6836320A"/>
    <w:rsid w:val="69984F5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黑体" w:hAnsi="黑体" w:eastAsia="黑体" w:cstheme="minorBidi"/>
      <w:kern w:val="2"/>
      <w:sz w:val="21"/>
      <w:szCs w:val="24"/>
      <w:lang w:val="en-US" w:eastAsia="zh-CN" w:bidi="ar-SA"/>
    </w:rPr>
  </w:style>
  <w:style w:type="paragraph" w:styleId="2">
    <w:name w:val="heading 1"/>
    <w:next w:val="3"/>
    <w:qFormat/>
    <w:uiPriority w:val="9"/>
    <w:pPr>
      <w:keepNext/>
      <w:keepLines/>
      <w:numPr>
        <w:ilvl w:val="0"/>
        <w:numId w:val="1"/>
      </w:numPr>
      <w:spacing w:before="50" w:beforeLines="50" w:line="288" w:lineRule="auto"/>
      <w:outlineLvl w:val="0"/>
    </w:pPr>
    <w:rPr>
      <w:rFonts w:eastAsia="黑体" w:asciiTheme="majorEastAsia" w:hAnsiTheme="majorEastAsia" w:cstheme="minorBidi"/>
      <w:b/>
      <w:bCs/>
      <w:kern w:val="44"/>
      <w:sz w:val="40"/>
      <w:szCs w:val="18"/>
      <w:lang w:val="en-US" w:eastAsia="zh-CN" w:bidi="ar-SA"/>
    </w:rPr>
  </w:style>
  <w:style w:type="paragraph" w:styleId="4">
    <w:name w:val="heading 2"/>
    <w:next w:val="3"/>
    <w:unhideWhenUsed/>
    <w:qFormat/>
    <w:uiPriority w:val="9"/>
    <w:pPr>
      <w:numPr>
        <w:ilvl w:val="1"/>
        <w:numId w:val="1"/>
      </w:numPr>
      <w:spacing w:before="156" w:after="156"/>
      <w:ind w:left="0" w:firstLine="0"/>
      <w:outlineLvl w:val="1"/>
    </w:pPr>
    <w:rPr>
      <w:rFonts w:ascii="Arial" w:hAnsi="Arial" w:eastAsia="黑体" w:cstheme="minorBidi"/>
      <w:b/>
      <w:kern w:val="2"/>
      <w:sz w:val="32"/>
      <w:lang w:val="en-US" w:eastAsia="zh-CN" w:bidi="ar-SA"/>
    </w:rPr>
  </w:style>
  <w:style w:type="paragraph" w:styleId="5">
    <w:name w:val="heading 3"/>
    <w:next w:val="3"/>
    <w:unhideWhenUsed/>
    <w:qFormat/>
    <w:uiPriority w:val="9"/>
    <w:pPr>
      <w:numPr>
        <w:ilvl w:val="2"/>
        <w:numId w:val="1"/>
      </w:numPr>
      <w:tabs>
        <w:tab w:val="left" w:pos="312"/>
        <w:tab w:val="clear" w:pos="0"/>
      </w:tabs>
      <w:ind w:left="0" w:firstLine="400"/>
      <w:outlineLvl w:val="2"/>
    </w:pPr>
    <w:rPr>
      <w:rFonts w:ascii="Arial" w:hAnsi="Arial" w:eastAsia="黑体" w:cstheme="minorBidi"/>
      <w:b/>
      <w:kern w:val="2"/>
      <w:sz w:val="30"/>
      <w:szCs w:val="30"/>
      <w:lang w:val="en-US" w:eastAsia="zh-CN" w:bidi="ar-SA"/>
    </w:rPr>
  </w:style>
  <w:style w:type="paragraph" w:styleId="6">
    <w:name w:val="heading 4"/>
    <w:next w:val="3"/>
    <w:unhideWhenUsed/>
    <w:qFormat/>
    <w:uiPriority w:val="9"/>
    <w:pPr>
      <w:numPr>
        <w:ilvl w:val="3"/>
        <w:numId w:val="1"/>
      </w:numPr>
      <w:ind w:left="0" w:firstLine="402"/>
      <w:outlineLvl w:val="3"/>
    </w:pPr>
    <w:rPr>
      <w:rFonts w:ascii="Arial" w:hAnsi="Arial" w:eastAsia="黑体" w:cstheme="minorBidi"/>
      <w:b/>
      <w:sz w:val="28"/>
      <w:lang w:val="en-US" w:eastAsia="zh-CN" w:bidi="ar-SA"/>
    </w:rPr>
  </w:style>
  <w:style w:type="paragraph" w:styleId="7">
    <w:name w:val="heading 5"/>
    <w:next w:val="3"/>
    <w:unhideWhenUsed/>
    <w:qFormat/>
    <w:uiPriority w:val="9"/>
    <w:pPr>
      <w:numPr>
        <w:ilvl w:val="4"/>
        <w:numId w:val="1"/>
      </w:numPr>
      <w:tabs>
        <w:tab w:val="left" w:pos="312"/>
        <w:tab w:val="clear" w:pos="0"/>
      </w:tabs>
      <w:spacing w:before="30" w:beforeLines="30" w:after="30" w:afterLines="30"/>
      <w:ind w:left="0" w:firstLine="402"/>
      <w:outlineLvl w:val="4"/>
    </w:pPr>
    <w:rPr>
      <w:rFonts w:ascii="Arial" w:hAnsi="Arial" w:eastAsiaTheme="majorEastAsia" w:cstheme="minorBidi"/>
      <w:b/>
      <w:sz w:val="24"/>
      <w:szCs w:val="22"/>
      <w:lang w:val="en-US" w:eastAsia="zh-CN" w:bidi="ar-SA"/>
    </w:rPr>
  </w:style>
  <w:style w:type="paragraph" w:styleId="8">
    <w:name w:val="heading 6"/>
    <w:next w:val="3"/>
    <w:unhideWhenUsed/>
    <w:qFormat/>
    <w:uiPriority w:val="0"/>
    <w:pPr>
      <w:numPr>
        <w:ilvl w:val="5"/>
        <w:numId w:val="1"/>
      </w:numPr>
      <w:spacing w:before="30" w:beforeLines="30" w:after="30" w:afterLines="30" w:line="312" w:lineRule="auto"/>
      <w:ind w:left="0" w:firstLine="402"/>
      <w:outlineLvl w:val="5"/>
    </w:pPr>
    <w:rPr>
      <w:rFonts w:ascii="Arial" w:hAnsi="Arial" w:eastAsia="黑体" w:cstheme="minorBidi"/>
      <w:b/>
      <w:sz w:val="24"/>
      <w:lang w:val="en-US" w:eastAsia="zh-CN" w:bidi="ar-SA"/>
    </w:rPr>
  </w:style>
  <w:style w:type="paragraph" w:styleId="9">
    <w:name w:val="heading 7"/>
    <w:next w:val="1"/>
    <w:unhideWhenUsed/>
    <w:qFormat/>
    <w:uiPriority w:val="0"/>
    <w:pPr>
      <w:numPr>
        <w:ilvl w:val="6"/>
        <w:numId w:val="1"/>
      </w:numPr>
      <w:spacing w:before="30" w:beforeLines="30" w:after="30" w:afterLines="30" w:line="312" w:lineRule="auto"/>
      <w:ind w:left="0" w:firstLine="402"/>
      <w:outlineLvl w:val="6"/>
    </w:pPr>
    <w:rPr>
      <w:rFonts w:ascii="Arial" w:hAnsi="Arial" w:eastAsia="黑体" w:cstheme="minorBidi"/>
      <w:b/>
      <w:sz w:val="24"/>
      <w:lang w:val="en-US" w:eastAsia="zh-CN" w:bidi="ar-SA"/>
    </w:rPr>
  </w:style>
  <w:style w:type="paragraph" w:styleId="10">
    <w:name w:val="heading 8"/>
    <w:next w:val="3"/>
    <w:unhideWhenUsed/>
    <w:qFormat/>
    <w:uiPriority w:val="0"/>
    <w:pPr>
      <w:numPr>
        <w:ilvl w:val="7"/>
        <w:numId w:val="1"/>
      </w:numPr>
      <w:spacing w:before="30" w:beforeLines="30" w:after="30" w:afterLines="30" w:line="312" w:lineRule="auto"/>
      <w:ind w:left="0" w:firstLine="402"/>
      <w:outlineLvl w:val="7"/>
    </w:pPr>
    <w:rPr>
      <w:rFonts w:eastAsia="黑体" w:asciiTheme="majorAscii" w:hAnsiTheme="majorAscii" w:cstheme="majorBidi"/>
      <w:b/>
      <w:sz w:val="24"/>
      <w:lang w:val="en-US" w:eastAsia="zh-CN" w:bidi="ar-SA"/>
    </w:rPr>
  </w:style>
  <w:style w:type="paragraph" w:styleId="11">
    <w:name w:val="heading 9"/>
    <w:next w:val="3"/>
    <w:unhideWhenUsed/>
    <w:qFormat/>
    <w:uiPriority w:val="0"/>
    <w:pPr>
      <w:numPr>
        <w:ilvl w:val="8"/>
        <w:numId w:val="1"/>
      </w:numPr>
      <w:spacing w:before="30" w:beforeLines="30" w:after="30" w:afterLines="30" w:line="312" w:lineRule="auto"/>
      <w:ind w:left="0" w:firstLine="402"/>
      <w:outlineLvl w:val="8"/>
    </w:pPr>
    <w:rPr>
      <w:rFonts w:eastAsia="黑体" w:asciiTheme="majorAscii" w:hAnsiTheme="majorAscii" w:cstheme="majorBidi"/>
      <w:b/>
      <w:sz w:val="24"/>
      <w:szCs w:val="21"/>
      <w:lang w:val="en-US" w:eastAsia="zh-CN" w:bidi="ar-SA"/>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before="100" w:after="100" w:afterLines="0" w:afterAutospacing="0" w:line="300" w:lineRule="auto"/>
      <w:ind w:firstLine="1124" w:firstLineChars="200"/>
    </w:pPr>
    <w:rPr>
      <w:rFonts w:ascii="Times New Roman" w:hAnsi="Times New Roman"/>
    </w:rPr>
  </w:style>
  <w:style w:type="paragraph" w:styleId="12">
    <w:name w:val="Subtitle"/>
    <w:basedOn w:val="1"/>
    <w:qFormat/>
    <w:uiPriority w:val="0"/>
    <w:pPr>
      <w:spacing w:before="120" w:beforeLines="0" w:beforeAutospacing="0" w:after="60" w:afterLines="0" w:afterAutospacing="0" w:line="312" w:lineRule="auto"/>
      <w:jc w:val="center"/>
      <w:outlineLvl w:val="9"/>
    </w:pPr>
    <w:rPr>
      <w:rFonts w:ascii="Arial" w:hAnsi="Arial"/>
      <w:b/>
      <w:kern w:val="28"/>
      <w:sz w:val="32"/>
    </w:rPr>
  </w:style>
  <w:style w:type="paragraph" w:styleId="13">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Title"/>
    <w:basedOn w:val="1"/>
    <w:next w:val="3"/>
    <w:qFormat/>
    <w:uiPriority w:val="10"/>
    <w:pPr>
      <w:spacing w:line="240" w:lineRule="auto"/>
      <w:ind w:firstLine="0" w:firstLineChars="0"/>
      <w:jc w:val="center"/>
      <w:outlineLvl w:val="9"/>
    </w:pPr>
    <w:rPr>
      <w:rFonts w:asciiTheme="majorEastAsia" w:hAnsiTheme="majorEastAsia"/>
      <w:b/>
      <w:sz w:val="52"/>
      <w:szCs w:val="44"/>
    </w:rPr>
  </w:style>
  <w:style w:type="character" w:styleId="17">
    <w:name w:val="Strong"/>
    <w:basedOn w:val="16"/>
    <w:qFormat/>
    <w:uiPriority w:val="22"/>
    <w:rPr>
      <w:rFonts w:ascii="Arial" w:hAnsi="Arial" w:eastAsia="黑体"/>
      <w:b/>
      <w:color w:val="4F81BD" w:themeColor="accent1"/>
      <w:u w:val="single"/>
      <w14:textFill>
        <w14:solidFill>
          <w14:schemeClr w14:val="accent1"/>
        </w14:solidFill>
      </w14:textFill>
    </w:rPr>
  </w:style>
  <w:style w:type="character" w:styleId="18">
    <w:name w:val="Emphasis"/>
    <w:basedOn w:val="16"/>
    <w:qFormat/>
    <w:uiPriority w:val="20"/>
    <w:rPr>
      <w:rFonts w:ascii="Arial" w:hAnsi="Arial" w:eastAsia="黑体"/>
      <w:b/>
      <w:bCs/>
      <w:i/>
      <w:color w:val="C00000"/>
      <w:sz w:val="24"/>
      <w:szCs w:val="22"/>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customStyle="1" w:styleId="20">
    <w:name w:val="文档说明标题"/>
    <w:basedOn w:val="1"/>
    <w:next w:val="3"/>
    <w:qFormat/>
    <w:uiPriority w:val="0"/>
    <w:pPr>
      <w:jc w:val="center"/>
      <w:outlineLvl w:val="9"/>
    </w:pPr>
    <w:rPr>
      <w:rFonts w:asciiTheme="majorAscii" w:hAnsiTheme="majorAscii"/>
      <w:b/>
      <w:sz w:val="56"/>
      <w:szCs w:val="48"/>
    </w:rPr>
  </w:style>
  <w:style w:type="paragraph" w:customStyle="1" w:styleId="21">
    <w:name w:val="附录标题"/>
    <w:basedOn w:val="1"/>
    <w:next w:val="3"/>
    <w:qFormat/>
    <w:uiPriority w:val="0"/>
    <w:pPr>
      <w:spacing w:beforeLines="0" w:line="300" w:lineRule="auto"/>
      <w:jc w:val="left"/>
      <w:outlineLvl w:val="0"/>
    </w:pPr>
    <w:rPr>
      <w:rFonts w:hint="eastAsia" w:ascii="Arial" w:hAnsi="Arial"/>
      <w:b/>
      <w:kern w:val="28"/>
      <w:sz w:val="32"/>
    </w:rPr>
  </w:style>
  <w:style w:type="paragraph" w:customStyle="1" w:styleId="22">
    <w:name w:val="章标题"/>
    <w:basedOn w:val="1"/>
    <w:next w:val="3"/>
    <w:qFormat/>
    <w:uiPriority w:val="0"/>
    <w:pPr>
      <w:spacing w:before="120" w:beforeLines="0" w:after="60" w:line="300" w:lineRule="auto"/>
      <w:jc w:val="center"/>
      <w:outlineLvl w:val="0"/>
    </w:pPr>
    <w:rPr>
      <w:rFonts w:hint="eastAsia" w:ascii="Arial" w:hAnsi="Arial"/>
      <w:b/>
      <w:kern w:val="28"/>
      <w:sz w:val="40"/>
    </w:rPr>
  </w:style>
  <w:style w:type="paragraph" w:customStyle="1" w:styleId="23">
    <w:name w:val="节标题"/>
    <w:basedOn w:val="1"/>
    <w:next w:val="3"/>
    <w:qFormat/>
    <w:uiPriority w:val="0"/>
    <w:pPr>
      <w:spacing w:before="120" w:beforeLines="0" w:after="60" w:line="300" w:lineRule="auto"/>
      <w:jc w:val="center"/>
      <w:outlineLvl w:val="0"/>
    </w:pPr>
    <w:rPr>
      <w:rFonts w:hint="eastAsia" w:ascii="Arial" w:hAnsi="Arial"/>
      <w:b/>
      <w:kern w:val="28"/>
      <w:sz w:val="32"/>
    </w:rPr>
  </w:style>
  <w:style w:type="character" w:customStyle="1" w:styleId="24">
    <w:name w:val="摘要"/>
    <w:basedOn w:val="16"/>
    <w:qFormat/>
    <w:uiPriority w:val="0"/>
    <w:rPr>
      <w:rFonts w:hint="eastAsia" w:ascii="Arial" w:hAnsi="Arial"/>
      <w:b/>
      <w:lang w:val="en-US" w:eastAsia="zh-CN"/>
    </w:rPr>
  </w:style>
  <w:style w:type="character" w:customStyle="1" w:styleId="25">
    <w:name w:val="关键词"/>
    <w:basedOn w:val="16"/>
    <w:qFormat/>
    <w:uiPriority w:val="0"/>
    <w:rPr>
      <w:rFonts w:hint="eastAsia" w:ascii="Arial" w:hAnsi="Arial"/>
      <w:b/>
      <w:lang w:val="en-US" w:eastAsia="zh-CN"/>
    </w:rPr>
  </w:style>
  <w:style w:type="paragraph" w:customStyle="1" w:styleId="26">
    <w:name w:val="题注1"/>
    <w:basedOn w:val="1"/>
    <w:qFormat/>
    <w:uiPriority w:val="0"/>
    <w:pPr>
      <w:jc w:val="center"/>
    </w:pPr>
    <w:rPr>
      <w:rFonts w:hint="defaul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1479</Words>
  <Characters>1645</Characters>
  <TotalTime>149</TotalTime>
  <ScaleCrop>false</ScaleCrop>
  <LinksUpToDate>false</LinksUpToDate>
  <CharactersWithSpaces>1646</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2024-09-06T11:03:00Z</dcterms:created>
  <dc:creator>HUAWEI</dc:creator>
  <cp:lastModifiedBy>杨雪</cp:lastModifiedBy>
  <dcterms:modified xsi:type="dcterms:W3CDTF">2026-09-14T00:58:08Z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2024-09-06T11:13:42Z</vt:filetime>
  </property>
  <property fmtid="{D5CDD505-2E9C-101B-9397-08002B2CF9AE}" pid="4" name="KSOProductBuildVer">
    <vt:lpwstr>2052-12.1.0.28505</vt:lpwstr>
  </property>
  <property fmtid="{D5CDD505-2E9C-101B-9397-08002B2CF9AE}" pid="5" name="ICV">
    <vt:lpwstr>5BBEFFAD616843A398B96DF48797E971_13</vt:lpwstr>
  </property>
  <property fmtid="{D5CDD505-2E9C-101B-9397-08002B2CF9AE}" pid="6" name="KSOTemplateDocerSaveRecord">
    <vt:lpwstr>eyJoZGlkIjoiMzEwNTM5NzYwMDRjMzkwZTVkZjY2ODkwMGIxNGU0OTUiLCJ1c2VySWQiOiIyMDI1NzgyMjMifQ==</vt:lpwstr>
  </property>
</Properties>
</file>